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4C" w:rsidRPr="00B05F06" w:rsidRDefault="00F1384C" w:rsidP="00B05F06">
      <w:pPr>
        <w:spacing w:line="360" w:lineRule="auto"/>
        <w:ind w:firstLineChars="200" w:firstLine="883"/>
        <w:rPr>
          <w:rFonts w:ascii="仿宋_GB2312" w:eastAsia="仿宋_GB2312" w:cs="仿宋_GB2312"/>
          <w:b/>
          <w:bCs/>
          <w:sz w:val="44"/>
          <w:szCs w:val="44"/>
        </w:rPr>
      </w:pPr>
      <w:r w:rsidRPr="00B05F06">
        <w:rPr>
          <w:rFonts w:ascii="仿宋_GB2312" w:eastAsia="仿宋_GB2312" w:cs="仿宋_GB2312" w:hint="eastAsia"/>
          <w:b/>
          <w:bCs/>
          <w:sz w:val="44"/>
          <w:szCs w:val="44"/>
        </w:rPr>
        <w:t>天津银行2015年校园招聘简章</w:t>
      </w:r>
    </w:p>
    <w:p w:rsidR="001236A7" w:rsidRPr="00BC6C99" w:rsidRDefault="001236A7" w:rsidP="00A61B34">
      <w:pPr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BC6C99">
        <w:rPr>
          <w:rFonts w:ascii="仿宋_GB2312" w:eastAsia="仿宋_GB2312" w:cs="仿宋_GB2312" w:hint="eastAsia"/>
          <w:b/>
          <w:bCs/>
          <w:sz w:val="28"/>
          <w:szCs w:val="28"/>
        </w:rPr>
        <w:t>一、公司简介</w:t>
      </w:r>
    </w:p>
    <w:p w:rsidR="001236A7" w:rsidRPr="00BC6C99" w:rsidRDefault="001236A7" w:rsidP="00A61B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C6C99">
        <w:rPr>
          <w:rFonts w:ascii="仿宋_GB2312" w:eastAsia="仿宋_GB2312" w:hAnsi="宋体" w:cs="仿宋_GB2312" w:hint="eastAsia"/>
          <w:sz w:val="28"/>
          <w:szCs w:val="28"/>
        </w:rPr>
        <w:t>天津银行股份有限公司（</w:t>
      </w:r>
      <w:r w:rsidRPr="00BC6C99">
        <w:rPr>
          <w:rFonts w:ascii="仿宋_GB2312" w:eastAsia="仿宋_GB2312" w:hAnsi="宋体" w:cs="仿宋_GB2312"/>
          <w:b/>
          <w:bCs/>
          <w:sz w:val="28"/>
          <w:szCs w:val="28"/>
        </w:rPr>
        <w:t>Bank of Tianjin CO.,LTD.</w:t>
      </w:r>
      <w:r w:rsidRPr="00BC6C99">
        <w:rPr>
          <w:rFonts w:ascii="仿宋_GB2312" w:eastAsia="仿宋_GB2312" w:hAnsi="宋体" w:cs="仿宋_GB2312" w:hint="eastAsia"/>
          <w:sz w:val="28"/>
          <w:szCs w:val="28"/>
        </w:rPr>
        <w:t>），简称天津银行（</w:t>
      </w:r>
      <w:r w:rsidRPr="00BC6C99">
        <w:rPr>
          <w:rFonts w:ascii="仿宋_GB2312" w:eastAsia="仿宋_GB2312" w:hAnsi="宋体" w:cs="仿宋_GB2312"/>
          <w:b/>
          <w:bCs/>
          <w:sz w:val="28"/>
          <w:szCs w:val="28"/>
        </w:rPr>
        <w:t xml:space="preserve">Bank of Tianjin </w:t>
      </w:r>
      <w:r w:rsidRPr="00BC6C99">
        <w:rPr>
          <w:rFonts w:ascii="仿宋_GB2312" w:eastAsia="仿宋_GB2312" w:hAnsi="宋体" w:cs="仿宋_GB2312" w:hint="eastAsia"/>
          <w:b/>
          <w:bCs/>
          <w:sz w:val="28"/>
          <w:szCs w:val="28"/>
        </w:rPr>
        <w:t>）</w:t>
      </w:r>
      <w:r w:rsidRPr="00BC6C99">
        <w:rPr>
          <w:rFonts w:ascii="仿宋_GB2312" w:eastAsia="仿宋_GB2312" w:hAnsi="宋体" w:cs="仿宋_GB2312" w:hint="eastAsia"/>
          <w:sz w:val="28"/>
          <w:szCs w:val="28"/>
        </w:rPr>
        <w:t>，成立于</w:t>
      </w:r>
      <w:r w:rsidRPr="00BC6C99">
        <w:rPr>
          <w:rFonts w:ascii="仿宋_GB2312" w:eastAsia="仿宋_GB2312" w:cs="仿宋_GB2312"/>
          <w:sz w:val="28"/>
          <w:szCs w:val="28"/>
        </w:rPr>
        <w:t>1996</w:t>
      </w:r>
      <w:r w:rsidRPr="00BC6C99">
        <w:rPr>
          <w:rFonts w:ascii="仿宋_GB2312" w:eastAsia="仿宋_GB2312" w:hAnsi="宋体" w:cs="仿宋_GB2312" w:hint="eastAsia"/>
          <w:sz w:val="28"/>
          <w:szCs w:val="28"/>
        </w:rPr>
        <w:t>年，目前设有</w:t>
      </w:r>
      <w:r w:rsidRPr="00BC6C99">
        <w:rPr>
          <w:rFonts w:ascii="仿宋_GB2312" w:eastAsia="仿宋_GB2312" w:cs="仿宋_GB2312"/>
          <w:sz w:val="28"/>
          <w:szCs w:val="28"/>
        </w:rPr>
        <w:t>6</w:t>
      </w:r>
      <w:r w:rsidRPr="00BC6C99">
        <w:rPr>
          <w:rFonts w:ascii="仿宋_GB2312" w:eastAsia="仿宋_GB2312" w:hAnsi="宋体" w:cs="仿宋_GB2312" w:hint="eastAsia"/>
          <w:sz w:val="28"/>
          <w:szCs w:val="28"/>
        </w:rPr>
        <w:t>家分行和</w:t>
      </w:r>
      <w:r w:rsidRPr="00BC6C99">
        <w:rPr>
          <w:rFonts w:ascii="仿宋_GB2312" w:eastAsia="仿宋_GB2312" w:hAnsi="宋体" w:cs="仿宋_GB2312"/>
          <w:sz w:val="28"/>
          <w:szCs w:val="28"/>
        </w:rPr>
        <w:t>6</w:t>
      </w:r>
      <w:r w:rsidRPr="00BC6C99">
        <w:rPr>
          <w:rFonts w:ascii="仿宋_GB2312" w:eastAsia="仿宋_GB2312" w:hAnsi="宋体" w:cs="仿宋_GB2312" w:hint="eastAsia"/>
          <w:sz w:val="28"/>
          <w:szCs w:val="28"/>
        </w:rPr>
        <w:t>家中心支行、</w:t>
      </w:r>
      <w:r w:rsidRPr="00BC6C99">
        <w:rPr>
          <w:rFonts w:ascii="仿宋_GB2312" w:eastAsia="仿宋_GB2312" w:cs="仿宋_GB2312"/>
          <w:sz w:val="28"/>
          <w:szCs w:val="28"/>
        </w:rPr>
        <w:t>239</w:t>
      </w:r>
      <w:r w:rsidRPr="00BC6C99">
        <w:rPr>
          <w:rFonts w:ascii="仿宋_GB2312" w:eastAsia="仿宋_GB2312" w:hAnsi="宋体" w:cs="仿宋_GB2312" w:hint="eastAsia"/>
          <w:sz w:val="28"/>
          <w:szCs w:val="28"/>
        </w:rPr>
        <w:t>个营业机构，注册资本为</w:t>
      </w:r>
      <w:r w:rsidRPr="00BC6C99">
        <w:rPr>
          <w:rFonts w:ascii="仿宋_GB2312" w:eastAsia="仿宋_GB2312" w:cs="仿宋_GB2312"/>
          <w:sz w:val="28"/>
          <w:szCs w:val="28"/>
        </w:rPr>
        <w:t>51.26</w:t>
      </w:r>
      <w:r w:rsidRPr="00BC6C99">
        <w:rPr>
          <w:rFonts w:ascii="仿宋_GB2312" w:eastAsia="仿宋_GB2312" w:hAnsi="宋体" w:cs="仿宋_GB2312" w:hint="eastAsia"/>
          <w:sz w:val="28"/>
          <w:szCs w:val="28"/>
        </w:rPr>
        <w:t>亿元。多年来，该行始终坚持</w:t>
      </w:r>
      <w:r w:rsidRPr="00BC6C99">
        <w:rPr>
          <w:rFonts w:ascii="仿宋_GB2312" w:eastAsia="仿宋_GB2312" w:cs="仿宋_GB2312" w:hint="eastAsia"/>
          <w:sz w:val="28"/>
          <w:szCs w:val="28"/>
        </w:rPr>
        <w:t>“</w:t>
      </w:r>
      <w:r w:rsidRPr="00BC6C99">
        <w:rPr>
          <w:rFonts w:ascii="仿宋_GB2312" w:eastAsia="仿宋_GB2312" w:hAnsi="宋体" w:cs="仿宋_GB2312" w:hint="eastAsia"/>
          <w:sz w:val="28"/>
          <w:szCs w:val="28"/>
        </w:rPr>
        <w:t>服务地方经济、服务中小企业、服务市民百姓</w:t>
      </w:r>
      <w:r w:rsidRPr="00BC6C99">
        <w:rPr>
          <w:rFonts w:ascii="仿宋_GB2312" w:eastAsia="仿宋_GB2312" w:cs="仿宋_GB2312" w:hint="eastAsia"/>
          <w:sz w:val="28"/>
          <w:szCs w:val="28"/>
        </w:rPr>
        <w:t>”</w:t>
      </w:r>
      <w:r w:rsidRPr="00BC6C99">
        <w:rPr>
          <w:rFonts w:ascii="仿宋_GB2312" w:eastAsia="仿宋_GB2312" w:hAnsi="宋体" w:cs="仿宋_GB2312" w:hint="eastAsia"/>
          <w:sz w:val="28"/>
          <w:szCs w:val="28"/>
        </w:rPr>
        <w:t>的经营定位，以建设</w:t>
      </w:r>
      <w:r w:rsidRPr="00BC6C99">
        <w:rPr>
          <w:rFonts w:ascii="仿宋_GB2312" w:eastAsia="仿宋_GB2312" w:cs="仿宋_GB2312" w:hint="eastAsia"/>
          <w:sz w:val="28"/>
          <w:szCs w:val="28"/>
        </w:rPr>
        <w:t>“</w:t>
      </w:r>
      <w:r w:rsidRPr="00BC6C99">
        <w:rPr>
          <w:rFonts w:ascii="仿宋_GB2312" w:eastAsia="仿宋_GB2312" w:hAnsi="宋体" w:cs="仿宋_GB2312" w:hint="eastAsia"/>
          <w:sz w:val="28"/>
          <w:szCs w:val="28"/>
        </w:rPr>
        <w:t>好银行</w:t>
      </w:r>
      <w:r w:rsidRPr="00BC6C99">
        <w:rPr>
          <w:rFonts w:ascii="仿宋_GB2312" w:eastAsia="仿宋_GB2312" w:cs="仿宋_GB2312" w:hint="eastAsia"/>
          <w:sz w:val="28"/>
          <w:szCs w:val="28"/>
        </w:rPr>
        <w:t>”</w:t>
      </w:r>
      <w:r w:rsidRPr="00BC6C99">
        <w:rPr>
          <w:rFonts w:ascii="仿宋_GB2312" w:eastAsia="仿宋_GB2312" w:hAnsi="宋体" w:cs="仿宋_GB2312" w:hint="eastAsia"/>
          <w:sz w:val="28"/>
          <w:szCs w:val="28"/>
        </w:rPr>
        <w:t>为目标，以加快发展为主线，以防范风险为前提，以深化改革大胆创新为动力，稳健经营，科学发展，规范管理，获得了良好的社会效益和经济效益，已经成为我国银行业极具成长性的股份制商业银行之一。</w:t>
      </w:r>
      <w:r w:rsidRPr="00BC6C99">
        <w:rPr>
          <w:rFonts w:ascii="仿宋_GB2312" w:eastAsia="仿宋_GB2312" w:cs="仿宋_GB2312" w:hint="eastAsia"/>
          <w:sz w:val="28"/>
          <w:szCs w:val="28"/>
        </w:rPr>
        <w:t>截止</w:t>
      </w:r>
      <w:r w:rsidRPr="00BC6C99">
        <w:rPr>
          <w:rFonts w:ascii="仿宋_GB2312" w:eastAsia="仿宋_GB2312" w:cs="仿宋_GB2312"/>
          <w:sz w:val="28"/>
          <w:szCs w:val="28"/>
        </w:rPr>
        <w:t>2014</w:t>
      </w:r>
      <w:r w:rsidRPr="00BC6C99">
        <w:rPr>
          <w:rFonts w:ascii="仿宋_GB2312" w:eastAsia="仿宋_GB2312" w:cs="仿宋_GB2312" w:hint="eastAsia"/>
          <w:sz w:val="28"/>
          <w:szCs w:val="28"/>
        </w:rPr>
        <w:t>年</w:t>
      </w:r>
      <w:r w:rsidRPr="00BC6C99">
        <w:rPr>
          <w:rFonts w:ascii="仿宋_GB2312" w:eastAsia="仿宋_GB2312" w:cs="仿宋_GB2312"/>
          <w:sz w:val="28"/>
          <w:szCs w:val="28"/>
        </w:rPr>
        <w:t>6</w:t>
      </w:r>
      <w:r w:rsidRPr="00BC6C99">
        <w:rPr>
          <w:rFonts w:ascii="仿宋_GB2312" w:eastAsia="仿宋_GB2312" w:cs="仿宋_GB2312" w:hint="eastAsia"/>
          <w:sz w:val="28"/>
          <w:szCs w:val="28"/>
        </w:rPr>
        <w:t>月末，全行资产总额</w:t>
      </w:r>
      <w:r w:rsidRPr="00BC6C99">
        <w:rPr>
          <w:rFonts w:ascii="仿宋_GB2312" w:eastAsia="仿宋_GB2312" w:cs="仿宋_GB2312"/>
          <w:sz w:val="28"/>
          <w:szCs w:val="28"/>
        </w:rPr>
        <w:t>4598</w:t>
      </w:r>
      <w:r w:rsidRPr="00BC6C99">
        <w:rPr>
          <w:rFonts w:ascii="仿宋_GB2312" w:eastAsia="仿宋_GB2312" w:cs="仿宋_GB2312" w:hint="eastAsia"/>
          <w:sz w:val="28"/>
          <w:szCs w:val="28"/>
        </w:rPr>
        <w:t>亿元；各项存款余额</w:t>
      </w:r>
      <w:r w:rsidRPr="00BC6C99">
        <w:rPr>
          <w:rFonts w:ascii="仿宋_GB2312" w:eastAsia="仿宋_GB2312" w:cs="仿宋_GB2312"/>
          <w:sz w:val="28"/>
          <w:szCs w:val="28"/>
        </w:rPr>
        <w:t>2757</w:t>
      </w:r>
      <w:r w:rsidRPr="00BC6C99">
        <w:rPr>
          <w:rFonts w:ascii="仿宋_GB2312" w:eastAsia="仿宋_GB2312" w:cs="仿宋_GB2312" w:hint="eastAsia"/>
          <w:sz w:val="28"/>
          <w:szCs w:val="28"/>
        </w:rPr>
        <w:t>亿元；各项贷款余额</w:t>
      </w:r>
      <w:r w:rsidRPr="00BC6C99">
        <w:rPr>
          <w:rFonts w:ascii="仿宋_GB2312" w:eastAsia="仿宋_GB2312" w:cs="仿宋_GB2312"/>
          <w:sz w:val="28"/>
          <w:szCs w:val="28"/>
        </w:rPr>
        <w:t>1575</w:t>
      </w:r>
      <w:r w:rsidRPr="00BC6C99">
        <w:rPr>
          <w:rFonts w:ascii="仿宋_GB2312" w:eastAsia="仿宋_GB2312" w:cs="仿宋_GB2312" w:hint="eastAsia"/>
          <w:sz w:val="28"/>
          <w:szCs w:val="28"/>
        </w:rPr>
        <w:t>亿元；实现利润</w:t>
      </w:r>
      <w:r w:rsidRPr="00BC6C99">
        <w:rPr>
          <w:rFonts w:ascii="仿宋_GB2312" w:eastAsia="仿宋_GB2312" w:cs="仿宋_GB2312"/>
          <w:sz w:val="28"/>
          <w:szCs w:val="28"/>
        </w:rPr>
        <w:t>27.6</w:t>
      </w:r>
      <w:r w:rsidRPr="00BC6C99">
        <w:rPr>
          <w:rFonts w:ascii="仿宋_GB2312" w:eastAsia="仿宋_GB2312" w:cs="仿宋_GB2312" w:hint="eastAsia"/>
          <w:sz w:val="28"/>
          <w:szCs w:val="28"/>
        </w:rPr>
        <w:t>亿元，</w:t>
      </w:r>
      <w:r w:rsidRPr="00BC6C99">
        <w:rPr>
          <w:rFonts w:ascii="仿宋_GB2312" w:eastAsia="仿宋_GB2312" w:hAnsi="宋体" w:cs="仿宋_GB2312" w:hint="eastAsia"/>
          <w:sz w:val="28"/>
          <w:szCs w:val="28"/>
        </w:rPr>
        <w:t>不良贷款率</w:t>
      </w:r>
      <w:r w:rsidRPr="00BC6C99">
        <w:rPr>
          <w:rFonts w:ascii="仿宋_GB2312" w:eastAsia="仿宋_GB2312" w:hAnsi="宋体" w:cs="仿宋_GB2312"/>
          <w:sz w:val="28"/>
          <w:szCs w:val="28"/>
        </w:rPr>
        <w:t>1.03%</w:t>
      </w:r>
      <w:r w:rsidRPr="00BC6C99">
        <w:rPr>
          <w:rFonts w:ascii="仿宋_GB2312" w:eastAsia="仿宋_GB2312" w:hAnsi="宋体" w:cs="仿宋_GB2312" w:hint="eastAsia"/>
          <w:sz w:val="28"/>
          <w:szCs w:val="28"/>
        </w:rPr>
        <w:t>，</w:t>
      </w:r>
      <w:r w:rsidRPr="00BC6C99">
        <w:rPr>
          <w:rFonts w:ascii="仿宋_GB2312" w:eastAsia="仿宋_GB2312" w:cs="仿宋_GB2312" w:hint="eastAsia"/>
          <w:sz w:val="28"/>
          <w:szCs w:val="28"/>
        </w:rPr>
        <w:t>资本充足率</w:t>
      </w:r>
      <w:r w:rsidRPr="00BC6C99">
        <w:rPr>
          <w:rFonts w:ascii="仿宋_GB2312" w:eastAsia="仿宋_GB2312" w:cs="仿宋_GB2312"/>
          <w:sz w:val="28"/>
          <w:szCs w:val="28"/>
        </w:rPr>
        <w:t>12.53%</w:t>
      </w:r>
      <w:r w:rsidRPr="00BC6C99">
        <w:rPr>
          <w:rFonts w:ascii="仿宋_GB2312" w:eastAsia="仿宋_GB2312" w:cs="仿宋_GB2312" w:hint="eastAsia"/>
          <w:sz w:val="28"/>
          <w:szCs w:val="28"/>
        </w:rPr>
        <w:t>，拨备覆盖率</w:t>
      </w:r>
      <w:r w:rsidRPr="00BC6C99">
        <w:rPr>
          <w:rFonts w:ascii="仿宋_GB2312" w:eastAsia="仿宋_GB2312" w:cs="仿宋_GB2312"/>
          <w:sz w:val="28"/>
          <w:szCs w:val="28"/>
        </w:rPr>
        <w:t>277%</w:t>
      </w:r>
      <w:r w:rsidRPr="00BC6C99">
        <w:rPr>
          <w:rFonts w:ascii="仿宋_GB2312" w:eastAsia="仿宋_GB2312" w:cs="仿宋_GB2312" w:hint="eastAsia"/>
          <w:sz w:val="28"/>
          <w:szCs w:val="28"/>
        </w:rPr>
        <w:t>，资产负债比例管理主要指标均符合监管要求。在全球</w:t>
      </w:r>
      <w:r w:rsidRPr="00BC6C99">
        <w:rPr>
          <w:rFonts w:ascii="仿宋_GB2312" w:eastAsia="仿宋_GB2312" w:cs="仿宋_GB2312"/>
          <w:sz w:val="28"/>
          <w:szCs w:val="28"/>
        </w:rPr>
        <w:t>1000</w:t>
      </w:r>
      <w:r w:rsidRPr="00BC6C99">
        <w:rPr>
          <w:rFonts w:ascii="仿宋_GB2312" w:eastAsia="仿宋_GB2312" w:cs="仿宋_GB2312" w:hint="eastAsia"/>
          <w:sz w:val="28"/>
          <w:szCs w:val="28"/>
        </w:rPr>
        <w:t>家大银行最新排名中，排在第</w:t>
      </w:r>
      <w:r w:rsidRPr="00BC6C99">
        <w:rPr>
          <w:rFonts w:ascii="仿宋_GB2312" w:eastAsia="仿宋_GB2312" w:cs="仿宋_GB2312"/>
          <w:sz w:val="28"/>
          <w:szCs w:val="28"/>
        </w:rPr>
        <w:t>290</w:t>
      </w:r>
      <w:r w:rsidRPr="00BC6C99">
        <w:rPr>
          <w:rFonts w:ascii="仿宋_GB2312" w:eastAsia="仿宋_GB2312" w:cs="仿宋_GB2312" w:hint="eastAsia"/>
          <w:sz w:val="28"/>
          <w:szCs w:val="28"/>
        </w:rPr>
        <w:t>位，首次跻身全球银行品牌</w:t>
      </w:r>
      <w:r w:rsidRPr="00BC6C99">
        <w:rPr>
          <w:rFonts w:ascii="仿宋_GB2312" w:eastAsia="仿宋_GB2312" w:cs="仿宋_GB2312"/>
          <w:sz w:val="28"/>
          <w:szCs w:val="28"/>
        </w:rPr>
        <w:t>500</w:t>
      </w:r>
      <w:r w:rsidRPr="00BC6C99">
        <w:rPr>
          <w:rFonts w:ascii="仿宋_GB2312" w:eastAsia="仿宋_GB2312" w:cs="仿宋_GB2312" w:hint="eastAsia"/>
          <w:sz w:val="28"/>
          <w:szCs w:val="28"/>
        </w:rPr>
        <w:t>强。</w:t>
      </w:r>
    </w:p>
    <w:p w:rsidR="001236A7" w:rsidRPr="00BC6C99" w:rsidRDefault="001236A7" w:rsidP="00A61B3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C6C99">
        <w:rPr>
          <w:rFonts w:ascii="仿宋_GB2312" w:eastAsia="仿宋_GB2312" w:cs="仿宋_GB2312"/>
          <w:sz w:val="28"/>
          <w:szCs w:val="28"/>
        </w:rPr>
        <w:t>2006</w:t>
      </w:r>
      <w:r w:rsidRPr="00BC6C99">
        <w:rPr>
          <w:rFonts w:ascii="仿宋_GB2312" w:eastAsia="仿宋_GB2312" w:cs="仿宋_GB2312" w:hint="eastAsia"/>
          <w:sz w:val="28"/>
          <w:szCs w:val="28"/>
        </w:rPr>
        <w:t>年，</w:t>
      </w:r>
      <w:r w:rsidR="00E64058">
        <w:rPr>
          <w:rFonts w:ascii="仿宋_GB2312" w:eastAsia="仿宋_GB2312" w:cs="仿宋_GB2312" w:hint="eastAsia"/>
          <w:sz w:val="28"/>
          <w:szCs w:val="28"/>
        </w:rPr>
        <w:t>我</w:t>
      </w:r>
      <w:r w:rsidRPr="00BC6C99">
        <w:rPr>
          <w:rFonts w:ascii="仿宋_GB2312" w:eastAsia="仿宋_GB2312" w:cs="仿宋_GB2312" w:hint="eastAsia"/>
          <w:sz w:val="28"/>
          <w:szCs w:val="28"/>
        </w:rPr>
        <w:t>行成功引进澳新银行作为国外战略合作者，并率先在改革开放的前沿阵地天津滨海新区组建一级分行；</w:t>
      </w:r>
      <w:r w:rsidRPr="00BC6C99">
        <w:rPr>
          <w:rFonts w:ascii="仿宋_GB2312" w:eastAsia="仿宋_GB2312" w:cs="仿宋_GB2312"/>
          <w:sz w:val="28"/>
          <w:szCs w:val="28"/>
        </w:rPr>
        <w:t>2007</w:t>
      </w:r>
      <w:r w:rsidRPr="00BC6C99">
        <w:rPr>
          <w:rFonts w:ascii="仿宋_GB2312" w:eastAsia="仿宋_GB2312" w:cs="仿宋_GB2312" w:hint="eastAsia"/>
          <w:sz w:val="28"/>
          <w:szCs w:val="28"/>
        </w:rPr>
        <w:t>年正式更名为天津银行，并获准跨区域经营，先后在北京、唐山、上海、济南和成都设立了异地分行；</w:t>
      </w:r>
      <w:r w:rsidRPr="00BC6C99">
        <w:rPr>
          <w:rFonts w:ascii="仿宋_GB2312" w:eastAsia="仿宋_GB2312" w:cs="仿宋_GB2312"/>
          <w:sz w:val="28"/>
          <w:szCs w:val="28"/>
        </w:rPr>
        <w:t>2008</w:t>
      </w:r>
      <w:r w:rsidRPr="00BC6C99">
        <w:rPr>
          <w:rFonts w:ascii="仿宋_GB2312" w:eastAsia="仿宋_GB2312" w:cs="仿宋_GB2312" w:hint="eastAsia"/>
          <w:sz w:val="28"/>
          <w:szCs w:val="28"/>
        </w:rPr>
        <w:t>年作为主要发起人投资设立了当时全国投资最大的蓟县村镇银行，</w:t>
      </w:r>
      <w:r w:rsidRPr="00BC6C99">
        <w:rPr>
          <w:rFonts w:ascii="仿宋_GB2312" w:eastAsia="仿宋_GB2312" w:cs="仿宋_GB2312"/>
          <w:sz w:val="28"/>
          <w:szCs w:val="28"/>
        </w:rPr>
        <w:t>2010</w:t>
      </w:r>
      <w:r w:rsidRPr="00BC6C99">
        <w:rPr>
          <w:rFonts w:ascii="仿宋_GB2312" w:eastAsia="仿宋_GB2312" w:cs="仿宋_GB2312" w:hint="eastAsia"/>
          <w:sz w:val="28"/>
          <w:szCs w:val="28"/>
        </w:rPr>
        <w:t>年又参与设立了南阳村镇银行；</w:t>
      </w:r>
      <w:r w:rsidRPr="00BC6C99">
        <w:rPr>
          <w:rFonts w:ascii="仿宋_GB2312" w:eastAsia="仿宋_GB2312" w:cs="仿宋_GB2312"/>
          <w:sz w:val="28"/>
          <w:szCs w:val="28"/>
        </w:rPr>
        <w:t>2010</w:t>
      </w:r>
      <w:r w:rsidRPr="00BC6C99">
        <w:rPr>
          <w:rFonts w:ascii="仿宋_GB2312" w:eastAsia="仿宋_GB2312" w:cs="仿宋_GB2312" w:hint="eastAsia"/>
          <w:sz w:val="28"/>
          <w:szCs w:val="28"/>
        </w:rPr>
        <w:t>年实施天津市区机构改革，组建了</w:t>
      </w:r>
      <w:r w:rsidRPr="00BC6C99">
        <w:rPr>
          <w:rFonts w:ascii="仿宋_GB2312" w:eastAsia="仿宋_GB2312" w:cs="仿宋_GB2312"/>
          <w:sz w:val="28"/>
          <w:szCs w:val="28"/>
        </w:rPr>
        <w:t>6</w:t>
      </w:r>
      <w:r w:rsidRPr="00BC6C99">
        <w:rPr>
          <w:rFonts w:ascii="仿宋_GB2312" w:eastAsia="仿宋_GB2312" w:cs="仿宋_GB2312" w:hint="eastAsia"/>
          <w:sz w:val="28"/>
          <w:szCs w:val="28"/>
        </w:rPr>
        <w:t>家中心支行，形成了总分支三级管理架构，进一步增强了发展基础和抵御风险能力。</w:t>
      </w:r>
    </w:p>
    <w:p w:rsidR="001236A7" w:rsidRPr="00BC6C99" w:rsidRDefault="001236A7" w:rsidP="00A61B34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BC6C99">
        <w:rPr>
          <w:rFonts w:ascii="仿宋_GB2312" w:eastAsia="仿宋_GB2312" w:hAnsi="宋体" w:cs="仿宋_GB2312" w:hint="eastAsia"/>
          <w:sz w:val="28"/>
          <w:szCs w:val="28"/>
        </w:rPr>
        <w:t>因业务发展需要，我行公开招聘</w:t>
      </w:r>
      <w:r w:rsidRPr="00BC6C99">
        <w:rPr>
          <w:rFonts w:ascii="仿宋_GB2312" w:eastAsia="仿宋_GB2312" w:hAnsi="宋体" w:cs="仿宋_GB2312"/>
          <w:sz w:val="28"/>
          <w:szCs w:val="28"/>
        </w:rPr>
        <w:t>201</w:t>
      </w:r>
      <w:r>
        <w:rPr>
          <w:rFonts w:ascii="仿宋_GB2312" w:eastAsia="仿宋_GB2312" w:hAnsi="宋体" w:cs="仿宋_GB2312"/>
          <w:sz w:val="28"/>
          <w:szCs w:val="28"/>
        </w:rPr>
        <w:t>5</w:t>
      </w:r>
      <w:r w:rsidRPr="00BC6C99">
        <w:rPr>
          <w:rFonts w:ascii="仿宋_GB2312" w:eastAsia="仿宋_GB2312" w:hAnsi="宋体" w:cs="仿宋_GB2312" w:hint="eastAsia"/>
          <w:sz w:val="28"/>
          <w:szCs w:val="28"/>
        </w:rPr>
        <w:t>年应届高校毕业生。新的</w:t>
      </w:r>
      <w:r w:rsidRPr="00BC6C99">
        <w:rPr>
          <w:rFonts w:ascii="仿宋_GB2312" w:eastAsia="仿宋_GB2312" w:hAnsi="宋体" w:cs="仿宋_GB2312" w:hint="eastAsia"/>
          <w:sz w:val="28"/>
          <w:szCs w:val="28"/>
        </w:rPr>
        <w:lastRenderedPageBreak/>
        <w:t>机遇、新的发展，我们诚挚欢迎热爱金融工作、勇于创新、德才兼备的新员工加入我们的行列，共创新的辉煌。</w:t>
      </w:r>
    </w:p>
    <w:p w:rsidR="001236A7" w:rsidRPr="00A61B34" w:rsidRDefault="001236A7" w:rsidP="00405172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 w:rsidRPr="00A61B34">
        <w:rPr>
          <w:rFonts w:ascii="仿宋_GB2312" w:eastAsia="仿宋_GB2312" w:cs="仿宋_GB2312" w:hint="eastAsia"/>
          <w:b/>
          <w:bCs/>
          <w:sz w:val="28"/>
          <w:szCs w:val="28"/>
        </w:rPr>
        <w:t>二、应聘条件</w:t>
      </w:r>
    </w:p>
    <w:p w:rsidR="00A61B34" w:rsidRPr="00A61B34" w:rsidRDefault="00A61B34" w:rsidP="00A61B34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A61B3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本科生</w:t>
      </w:r>
      <w:r w:rsidR="00B05F0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应聘条件</w:t>
      </w:r>
    </w:p>
    <w:p w:rsidR="00A61B34" w:rsidRPr="00A61B34" w:rsidRDefault="00A61B34" w:rsidP="00A61B34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A61B3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应聘条件</w:t>
      </w:r>
    </w:p>
    <w:p w:rsidR="001236A7" w:rsidRPr="00A61B34" w:rsidRDefault="00A61B34" w:rsidP="00A61B34">
      <w:pPr>
        <w:widowControl/>
        <w:spacing w:before="100" w:beforeAutospacing="1" w:after="100" w:afterAutospacing="1" w:line="360" w:lineRule="auto"/>
        <w:ind w:firstLine="43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61B34">
        <w:rPr>
          <w:rFonts w:ascii="仿宋_GB2312" w:eastAsia="仿宋_GB2312" w:hAnsi="宋体" w:cs="宋体" w:hint="eastAsia"/>
          <w:kern w:val="0"/>
          <w:sz w:val="28"/>
          <w:szCs w:val="28"/>
        </w:rPr>
        <w:t>1.2015年应届毕业生，具有本科学历，</w:t>
      </w:r>
      <w:r w:rsidR="001236A7" w:rsidRPr="00A61B34">
        <w:rPr>
          <w:rFonts w:ascii="仿宋_GB2312" w:eastAsia="仿宋_GB2312" w:cs="仿宋_GB2312"/>
          <w:sz w:val="28"/>
          <w:szCs w:val="28"/>
        </w:rPr>
        <w:t>211</w:t>
      </w:r>
      <w:r w:rsidR="001236A7" w:rsidRPr="00A61B34">
        <w:rPr>
          <w:rFonts w:ascii="仿宋_GB2312" w:eastAsia="仿宋_GB2312" w:cs="仿宋_GB2312" w:hint="eastAsia"/>
          <w:sz w:val="28"/>
          <w:szCs w:val="28"/>
        </w:rPr>
        <w:t>、</w:t>
      </w:r>
      <w:r w:rsidR="001236A7" w:rsidRPr="00A61B34">
        <w:rPr>
          <w:rFonts w:ascii="仿宋_GB2312" w:eastAsia="仿宋_GB2312" w:cs="仿宋_GB2312"/>
          <w:sz w:val="28"/>
          <w:szCs w:val="28"/>
        </w:rPr>
        <w:t>985</w:t>
      </w:r>
      <w:r w:rsidR="001236A7" w:rsidRPr="00A61B34">
        <w:rPr>
          <w:rFonts w:ascii="仿宋_GB2312" w:eastAsia="仿宋_GB2312" w:cs="仿宋_GB2312" w:hint="eastAsia"/>
          <w:sz w:val="28"/>
          <w:szCs w:val="28"/>
        </w:rPr>
        <w:t>院校优先考虑；</w:t>
      </w:r>
    </w:p>
    <w:p w:rsidR="001236A7" w:rsidRPr="00A61B34" w:rsidRDefault="001236A7" w:rsidP="00C54CE8">
      <w:pPr>
        <w:spacing w:line="360" w:lineRule="auto"/>
        <w:ind w:firstLine="435"/>
        <w:rPr>
          <w:rFonts w:ascii="仿宋_GB2312" w:eastAsia="仿宋_GB2312"/>
          <w:sz w:val="28"/>
          <w:szCs w:val="28"/>
        </w:rPr>
      </w:pPr>
      <w:r w:rsidRPr="00A61B34">
        <w:rPr>
          <w:rFonts w:ascii="仿宋_GB2312" w:eastAsia="仿宋_GB2312" w:cs="仿宋_GB2312"/>
          <w:sz w:val="28"/>
          <w:szCs w:val="28"/>
        </w:rPr>
        <w:t>2.</w:t>
      </w:r>
      <w:r w:rsidRPr="00A61B34">
        <w:rPr>
          <w:rFonts w:ascii="仿宋_GB2312" w:eastAsia="仿宋_GB2312" w:cs="仿宋_GB2312" w:hint="eastAsia"/>
          <w:sz w:val="28"/>
          <w:szCs w:val="28"/>
        </w:rPr>
        <w:t>大学英语等级考试四级（含）以上，或具备相当水平资格证书，全国计算机等级考试二级（含）以上；</w:t>
      </w:r>
    </w:p>
    <w:p w:rsidR="001236A7" w:rsidRPr="00A61B34" w:rsidRDefault="001236A7" w:rsidP="00C54CE8">
      <w:pPr>
        <w:spacing w:line="360" w:lineRule="auto"/>
        <w:ind w:firstLine="435"/>
        <w:rPr>
          <w:rFonts w:ascii="仿宋_GB2312" w:eastAsia="仿宋_GB2312"/>
          <w:sz w:val="28"/>
          <w:szCs w:val="28"/>
        </w:rPr>
      </w:pPr>
      <w:r w:rsidRPr="00A61B34">
        <w:rPr>
          <w:rFonts w:ascii="仿宋_GB2312" w:eastAsia="仿宋_GB2312" w:cs="仿宋_GB2312"/>
          <w:sz w:val="28"/>
          <w:szCs w:val="28"/>
        </w:rPr>
        <w:t>3.</w:t>
      </w:r>
      <w:r w:rsidRPr="00A61B34">
        <w:rPr>
          <w:rFonts w:ascii="仿宋_GB2312" w:eastAsia="仿宋_GB2312" w:cs="仿宋_GB2312" w:hint="eastAsia"/>
          <w:sz w:val="28"/>
          <w:szCs w:val="28"/>
        </w:rPr>
        <w:t>招收方向以金融、经济、财会、管理相关专业为主，工程、风险、数学、计算机等专业可适当考虑；</w:t>
      </w:r>
    </w:p>
    <w:p w:rsidR="001236A7" w:rsidRPr="00A61B34" w:rsidRDefault="001236A7" w:rsidP="00C54CE8">
      <w:pPr>
        <w:spacing w:line="360" w:lineRule="auto"/>
        <w:ind w:firstLine="435"/>
        <w:rPr>
          <w:rFonts w:ascii="仿宋_GB2312" w:eastAsia="仿宋_GB2312"/>
          <w:sz w:val="28"/>
          <w:szCs w:val="28"/>
        </w:rPr>
      </w:pPr>
      <w:r w:rsidRPr="00A61B34">
        <w:rPr>
          <w:rFonts w:ascii="仿宋_GB2312" w:eastAsia="仿宋_GB2312" w:cs="仿宋_GB2312"/>
          <w:sz w:val="28"/>
          <w:szCs w:val="28"/>
        </w:rPr>
        <w:t>4.</w:t>
      </w:r>
      <w:r w:rsidRPr="00A61B34">
        <w:rPr>
          <w:rFonts w:ascii="仿宋_GB2312" w:eastAsia="仿宋_GB2312" w:cs="仿宋_GB2312" w:hint="eastAsia"/>
          <w:sz w:val="28"/>
          <w:szCs w:val="28"/>
        </w:rPr>
        <w:t>具备良好的思想品德和学习能力，无任何不良记录；</w:t>
      </w:r>
    </w:p>
    <w:p w:rsidR="001236A7" w:rsidRPr="00A61B34" w:rsidRDefault="001236A7" w:rsidP="00C54CE8">
      <w:pPr>
        <w:spacing w:line="360" w:lineRule="auto"/>
        <w:ind w:firstLine="435"/>
        <w:rPr>
          <w:rFonts w:ascii="仿宋_GB2312" w:eastAsia="仿宋_GB2312"/>
          <w:sz w:val="28"/>
          <w:szCs w:val="28"/>
        </w:rPr>
      </w:pPr>
      <w:r w:rsidRPr="00A61B34">
        <w:rPr>
          <w:rFonts w:ascii="仿宋_GB2312" w:eastAsia="仿宋_GB2312" w:cs="仿宋_GB2312"/>
          <w:sz w:val="28"/>
          <w:szCs w:val="28"/>
        </w:rPr>
        <w:t>5.</w:t>
      </w:r>
      <w:r w:rsidRPr="00A61B34">
        <w:rPr>
          <w:rFonts w:ascii="仿宋_GB2312" w:eastAsia="仿宋_GB2312" w:cs="仿宋_GB2312" w:hint="eastAsia"/>
          <w:sz w:val="28"/>
          <w:szCs w:val="28"/>
        </w:rPr>
        <w:t>具备良好的个人品质和综合素质，优秀的沟通组织能力及团队合作精神；</w:t>
      </w:r>
    </w:p>
    <w:p w:rsidR="001236A7" w:rsidRPr="00A61B34" w:rsidRDefault="001236A7" w:rsidP="00C54CE8">
      <w:pPr>
        <w:spacing w:line="360" w:lineRule="auto"/>
        <w:ind w:firstLine="435"/>
        <w:rPr>
          <w:rFonts w:ascii="仿宋_GB2312" w:eastAsia="仿宋_GB2312" w:cs="仿宋_GB2312"/>
          <w:sz w:val="28"/>
          <w:szCs w:val="28"/>
        </w:rPr>
      </w:pPr>
      <w:r w:rsidRPr="00A61B34">
        <w:rPr>
          <w:rFonts w:ascii="仿宋_GB2312" w:eastAsia="仿宋_GB2312" w:cs="仿宋_GB2312"/>
          <w:sz w:val="28"/>
          <w:szCs w:val="28"/>
        </w:rPr>
        <w:t>6.</w:t>
      </w:r>
      <w:r w:rsidRPr="00A61B34">
        <w:rPr>
          <w:rFonts w:ascii="仿宋_GB2312" w:eastAsia="仿宋_GB2312" w:cs="仿宋_GB2312" w:hint="eastAsia"/>
          <w:sz w:val="28"/>
          <w:szCs w:val="28"/>
        </w:rPr>
        <w:t>符合我行亲属回避的规定。</w:t>
      </w:r>
    </w:p>
    <w:p w:rsidR="00A61B34" w:rsidRPr="00A61B34" w:rsidRDefault="00A61B34" w:rsidP="00A61B34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A61B3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硕士or博士生</w:t>
      </w:r>
      <w:r w:rsidR="00B05F0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应聘条件</w:t>
      </w:r>
    </w:p>
    <w:p w:rsidR="00A61B34" w:rsidRPr="00A61B34" w:rsidRDefault="00A61B34" w:rsidP="00A61B34">
      <w:pPr>
        <w:widowControl/>
        <w:spacing w:before="100" w:beforeAutospacing="1" w:after="100" w:afterAutospacing="1" w:line="360" w:lineRule="auto"/>
        <w:ind w:firstLine="43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61B34">
        <w:rPr>
          <w:rFonts w:ascii="仿宋_GB2312" w:eastAsia="仿宋_GB2312" w:hAnsi="宋体" w:cs="宋体" w:hint="eastAsia"/>
          <w:kern w:val="0"/>
          <w:sz w:val="28"/>
          <w:szCs w:val="28"/>
        </w:rPr>
        <w:t>1.2015年应届毕业生，具有硕士及以上学历，包括研究生，博士生，</w:t>
      </w:r>
      <w:r w:rsidRPr="00A61B34">
        <w:rPr>
          <w:rFonts w:ascii="仿宋_GB2312" w:eastAsia="仿宋_GB2312" w:cs="仿宋_GB2312"/>
          <w:sz w:val="28"/>
          <w:szCs w:val="28"/>
        </w:rPr>
        <w:t>211</w:t>
      </w:r>
      <w:r w:rsidRPr="00A61B34">
        <w:rPr>
          <w:rFonts w:ascii="仿宋_GB2312" w:eastAsia="仿宋_GB2312" w:cs="仿宋_GB2312" w:hint="eastAsia"/>
          <w:sz w:val="28"/>
          <w:szCs w:val="28"/>
        </w:rPr>
        <w:t>、</w:t>
      </w:r>
      <w:r w:rsidRPr="00A61B34">
        <w:rPr>
          <w:rFonts w:ascii="仿宋_GB2312" w:eastAsia="仿宋_GB2312" w:cs="仿宋_GB2312"/>
          <w:sz w:val="28"/>
          <w:szCs w:val="28"/>
        </w:rPr>
        <w:t>985</w:t>
      </w:r>
      <w:r w:rsidRPr="00A61B34">
        <w:rPr>
          <w:rFonts w:ascii="仿宋_GB2312" w:eastAsia="仿宋_GB2312" w:cs="仿宋_GB2312" w:hint="eastAsia"/>
          <w:sz w:val="28"/>
          <w:szCs w:val="28"/>
        </w:rPr>
        <w:t>院校优先考虑；</w:t>
      </w:r>
    </w:p>
    <w:p w:rsidR="00A61B34" w:rsidRPr="00A61B34" w:rsidRDefault="00A61B34" w:rsidP="00A61B34">
      <w:pPr>
        <w:spacing w:line="360" w:lineRule="auto"/>
        <w:ind w:firstLine="435"/>
        <w:rPr>
          <w:rFonts w:ascii="仿宋_GB2312" w:eastAsia="仿宋_GB2312"/>
          <w:sz w:val="28"/>
          <w:szCs w:val="28"/>
        </w:rPr>
      </w:pPr>
      <w:r w:rsidRPr="00A61B34">
        <w:rPr>
          <w:rFonts w:ascii="仿宋_GB2312" w:eastAsia="仿宋_GB2312" w:cs="仿宋_GB2312"/>
          <w:sz w:val="28"/>
          <w:szCs w:val="28"/>
        </w:rPr>
        <w:t>2.</w:t>
      </w:r>
      <w:r w:rsidRPr="00A61B34">
        <w:rPr>
          <w:rFonts w:ascii="仿宋_GB2312" w:eastAsia="仿宋_GB2312" w:cs="仿宋_GB2312" w:hint="eastAsia"/>
          <w:sz w:val="28"/>
          <w:szCs w:val="28"/>
        </w:rPr>
        <w:t>大学英语等级考试四级（含）以上，或具备相当水平资格证书，全国计算机等级考试二级（含）以上；</w:t>
      </w:r>
    </w:p>
    <w:p w:rsidR="00A61B34" w:rsidRPr="00A61B34" w:rsidRDefault="00A61B34" w:rsidP="00A61B34">
      <w:pPr>
        <w:spacing w:line="360" w:lineRule="auto"/>
        <w:ind w:firstLine="435"/>
        <w:rPr>
          <w:rFonts w:ascii="仿宋_GB2312" w:eastAsia="仿宋_GB2312"/>
          <w:sz w:val="28"/>
          <w:szCs w:val="28"/>
        </w:rPr>
      </w:pPr>
      <w:r w:rsidRPr="00A61B34">
        <w:rPr>
          <w:rFonts w:ascii="仿宋_GB2312" w:eastAsia="仿宋_GB2312" w:cs="仿宋_GB2312"/>
          <w:sz w:val="28"/>
          <w:szCs w:val="28"/>
        </w:rPr>
        <w:lastRenderedPageBreak/>
        <w:t>3.</w:t>
      </w:r>
      <w:r w:rsidRPr="00A61B34">
        <w:rPr>
          <w:rFonts w:ascii="仿宋_GB2312" w:eastAsia="仿宋_GB2312" w:cs="仿宋_GB2312" w:hint="eastAsia"/>
          <w:sz w:val="28"/>
          <w:szCs w:val="28"/>
        </w:rPr>
        <w:t>招收方向以金融、经济、财会、管理相关专业为主，工程、风险、数学、计算机等专业可适当考虑；</w:t>
      </w:r>
    </w:p>
    <w:p w:rsidR="00A61B34" w:rsidRPr="00A61B34" w:rsidRDefault="00A61B34" w:rsidP="00A61B34">
      <w:pPr>
        <w:spacing w:line="360" w:lineRule="auto"/>
        <w:ind w:firstLine="435"/>
        <w:rPr>
          <w:rFonts w:ascii="仿宋_GB2312" w:eastAsia="仿宋_GB2312"/>
          <w:sz w:val="28"/>
          <w:szCs w:val="28"/>
        </w:rPr>
      </w:pPr>
      <w:r w:rsidRPr="00A61B34">
        <w:rPr>
          <w:rFonts w:ascii="仿宋_GB2312" w:eastAsia="仿宋_GB2312" w:cs="仿宋_GB2312"/>
          <w:sz w:val="28"/>
          <w:szCs w:val="28"/>
        </w:rPr>
        <w:t>4.</w:t>
      </w:r>
      <w:r w:rsidRPr="00A61B34">
        <w:rPr>
          <w:rFonts w:ascii="仿宋_GB2312" w:eastAsia="仿宋_GB2312" w:cs="仿宋_GB2312" w:hint="eastAsia"/>
          <w:sz w:val="28"/>
          <w:szCs w:val="28"/>
        </w:rPr>
        <w:t>具备良好的思想品德和学习能力，无任何不良记录；</w:t>
      </w:r>
    </w:p>
    <w:p w:rsidR="00A61B34" w:rsidRPr="00A61B34" w:rsidRDefault="00A61B34" w:rsidP="00A61B34">
      <w:pPr>
        <w:spacing w:line="360" w:lineRule="auto"/>
        <w:ind w:firstLine="435"/>
        <w:rPr>
          <w:rFonts w:ascii="仿宋_GB2312" w:eastAsia="仿宋_GB2312"/>
          <w:sz w:val="28"/>
          <w:szCs w:val="28"/>
        </w:rPr>
      </w:pPr>
      <w:r w:rsidRPr="00A61B34">
        <w:rPr>
          <w:rFonts w:ascii="仿宋_GB2312" w:eastAsia="仿宋_GB2312" w:cs="仿宋_GB2312"/>
          <w:sz w:val="28"/>
          <w:szCs w:val="28"/>
        </w:rPr>
        <w:t>5.</w:t>
      </w:r>
      <w:r w:rsidRPr="00A61B34">
        <w:rPr>
          <w:rFonts w:ascii="仿宋_GB2312" w:eastAsia="仿宋_GB2312" w:cs="仿宋_GB2312" w:hint="eastAsia"/>
          <w:sz w:val="28"/>
          <w:szCs w:val="28"/>
        </w:rPr>
        <w:t>具备良好的个人品质和综合素质，优秀的沟通组织能力及团队合作精神；</w:t>
      </w:r>
    </w:p>
    <w:p w:rsidR="00A61B34" w:rsidRPr="00A61B34" w:rsidRDefault="00A61B34" w:rsidP="00A61B34">
      <w:pPr>
        <w:spacing w:line="360" w:lineRule="auto"/>
        <w:ind w:firstLine="435"/>
        <w:rPr>
          <w:rFonts w:ascii="仿宋_GB2312" w:eastAsia="仿宋_GB2312" w:cs="仿宋_GB2312"/>
          <w:sz w:val="28"/>
          <w:szCs w:val="28"/>
        </w:rPr>
      </w:pPr>
      <w:r w:rsidRPr="00A61B34">
        <w:rPr>
          <w:rFonts w:ascii="仿宋_GB2312" w:eastAsia="仿宋_GB2312" w:cs="仿宋_GB2312"/>
          <w:sz w:val="28"/>
          <w:szCs w:val="28"/>
        </w:rPr>
        <w:t>6.</w:t>
      </w:r>
      <w:r w:rsidRPr="00A61B34">
        <w:rPr>
          <w:rFonts w:ascii="仿宋_GB2312" w:eastAsia="仿宋_GB2312" w:cs="仿宋_GB2312" w:hint="eastAsia"/>
          <w:sz w:val="28"/>
          <w:szCs w:val="28"/>
        </w:rPr>
        <w:t>符合我行亲属回避的规定。</w:t>
      </w:r>
    </w:p>
    <w:p w:rsidR="00A61B34" w:rsidRPr="00A61B34" w:rsidRDefault="00A61B34" w:rsidP="00C54CE8">
      <w:pPr>
        <w:spacing w:line="360" w:lineRule="auto"/>
        <w:ind w:firstLine="435"/>
        <w:rPr>
          <w:rFonts w:ascii="仿宋_GB2312" w:eastAsia="仿宋_GB2312"/>
          <w:sz w:val="28"/>
          <w:szCs w:val="28"/>
        </w:rPr>
      </w:pPr>
    </w:p>
    <w:p w:rsidR="001236A7" w:rsidRPr="00BC6C99" w:rsidRDefault="001236A7" w:rsidP="00BC6C99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三</w:t>
      </w:r>
      <w:r w:rsidRPr="00BC6C99">
        <w:rPr>
          <w:rFonts w:ascii="仿宋_GB2312" w:eastAsia="仿宋_GB2312" w:cs="仿宋_GB2312" w:hint="eastAsia"/>
          <w:b/>
          <w:bCs/>
          <w:sz w:val="28"/>
          <w:szCs w:val="28"/>
        </w:rPr>
        <w:t>、应聘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地区</w:t>
      </w:r>
    </w:p>
    <w:p w:rsidR="001236A7" w:rsidRDefault="001236A7" w:rsidP="00C54CE8">
      <w:pPr>
        <w:spacing w:line="360" w:lineRule="auto"/>
        <w:ind w:firstLine="43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天津</w:t>
      </w:r>
    </w:p>
    <w:p w:rsidR="001236A7" w:rsidRPr="00BC6C99" w:rsidRDefault="001236A7" w:rsidP="00BC6C99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四</w:t>
      </w:r>
      <w:r w:rsidRPr="00BC6C99">
        <w:rPr>
          <w:rFonts w:ascii="仿宋_GB2312" w:eastAsia="仿宋_GB2312" w:cs="仿宋_GB2312" w:hint="eastAsia"/>
          <w:b/>
          <w:bCs/>
          <w:sz w:val="28"/>
          <w:szCs w:val="28"/>
        </w:rPr>
        <w:t>、应聘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流程</w:t>
      </w:r>
    </w:p>
    <w:p w:rsidR="001236A7" w:rsidRPr="00BC6C99" w:rsidRDefault="001236A7" w:rsidP="00A61B34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BC6C99">
        <w:rPr>
          <w:rFonts w:ascii="仿宋_GB2312" w:eastAsia="仿宋_GB2312" w:hAnsi="宋体" w:cs="仿宋_GB2312" w:hint="eastAsia"/>
          <w:sz w:val="28"/>
          <w:szCs w:val="28"/>
        </w:rPr>
        <w:t>在线投递简历－简历筛选－笔试－面试－最终评估－录用</w:t>
      </w:r>
    </w:p>
    <w:p w:rsidR="001236A7" w:rsidRPr="00BC6C99" w:rsidRDefault="001236A7" w:rsidP="00405172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1236A7" w:rsidRPr="00BC6C99" w:rsidRDefault="00E64058" w:rsidP="00BC6C99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五</w:t>
      </w:r>
      <w:r w:rsidR="001236A7" w:rsidRPr="00BC6C99">
        <w:rPr>
          <w:rFonts w:ascii="仿宋_GB2312" w:eastAsia="仿宋_GB2312" w:cs="仿宋_GB2312" w:hint="eastAsia"/>
          <w:b/>
          <w:bCs/>
          <w:sz w:val="28"/>
          <w:szCs w:val="28"/>
        </w:rPr>
        <w:t>、</w:t>
      </w:r>
      <w:r w:rsidR="00F1384C">
        <w:rPr>
          <w:rFonts w:ascii="仿宋_GB2312" w:eastAsia="仿宋_GB2312" w:cs="仿宋_GB2312" w:hint="eastAsia"/>
          <w:b/>
          <w:bCs/>
          <w:sz w:val="28"/>
          <w:szCs w:val="28"/>
        </w:rPr>
        <w:t>报名方式</w:t>
      </w:r>
    </w:p>
    <w:p w:rsidR="00F1384C" w:rsidRDefault="00F1384C" w:rsidP="00082567">
      <w:pPr>
        <w:spacing w:line="360" w:lineRule="auto"/>
        <w:ind w:firstLine="435"/>
        <w:rPr>
          <w:rFonts w:ascii="仿宋_GB2312" w:eastAsia="仿宋_GB2312" w:cs="仿宋_GB2312" w:hint="eastAsia"/>
          <w:sz w:val="28"/>
          <w:szCs w:val="28"/>
        </w:rPr>
      </w:pPr>
      <w:r w:rsidRPr="00BF78F4">
        <w:rPr>
          <w:rFonts w:ascii="仿宋_GB2312" w:eastAsia="仿宋_GB2312" w:cs="仿宋_GB2312" w:hint="eastAsia"/>
          <w:sz w:val="28"/>
          <w:szCs w:val="28"/>
        </w:rPr>
        <w:t>详细报名信息请</w:t>
      </w:r>
      <w:proofErr w:type="gramStart"/>
      <w:r w:rsidR="00B05F06" w:rsidRPr="00BF78F4">
        <w:rPr>
          <w:rFonts w:ascii="仿宋_GB2312" w:eastAsia="仿宋_GB2312" w:cs="仿宋_GB2312" w:hint="eastAsia"/>
          <w:sz w:val="28"/>
          <w:szCs w:val="28"/>
        </w:rPr>
        <w:t>登录智联招聘</w:t>
      </w:r>
      <w:proofErr w:type="gramEnd"/>
      <w:r w:rsidR="00B05F06" w:rsidRPr="00BF78F4">
        <w:rPr>
          <w:rFonts w:ascii="仿宋_GB2312" w:eastAsia="仿宋_GB2312" w:cs="仿宋_GB2312" w:hint="eastAsia"/>
          <w:sz w:val="28"/>
          <w:szCs w:val="28"/>
        </w:rPr>
        <w:t>首页点击查看“天津银行”招聘按钮或者直接点击</w:t>
      </w:r>
      <w:r w:rsidR="00D50CBC" w:rsidRPr="00D50CBC">
        <w:rPr>
          <w:rFonts w:ascii="仿宋_GB2312" w:eastAsia="仿宋_GB2312" w:cs="仿宋_GB2312"/>
          <w:sz w:val="28"/>
          <w:szCs w:val="28"/>
        </w:rPr>
        <w:t>tccb.zhaopin.com</w:t>
      </w:r>
      <w:r w:rsidRPr="00BF78F4">
        <w:rPr>
          <w:rFonts w:ascii="仿宋_GB2312" w:eastAsia="仿宋_GB2312" w:cs="仿宋_GB2312" w:hint="eastAsia"/>
          <w:sz w:val="28"/>
          <w:szCs w:val="28"/>
        </w:rPr>
        <w:t>报名</w:t>
      </w:r>
      <w:r w:rsidR="00B05F06" w:rsidRPr="00BF78F4">
        <w:rPr>
          <w:rFonts w:ascii="仿宋_GB2312" w:eastAsia="仿宋_GB2312" w:cs="仿宋_GB2312" w:hint="eastAsia"/>
          <w:sz w:val="28"/>
          <w:szCs w:val="28"/>
        </w:rPr>
        <w:t>即可</w:t>
      </w:r>
    </w:p>
    <w:p w:rsidR="00E2338C" w:rsidRPr="00E2338C" w:rsidRDefault="00E2338C" w:rsidP="00082567">
      <w:pPr>
        <w:spacing w:line="360" w:lineRule="auto"/>
        <w:ind w:firstLine="435"/>
        <w:rPr>
          <w:rFonts w:ascii="仿宋_GB2312" w:eastAsia="仿宋_GB2312" w:cs="仿宋_GB2312"/>
          <w:color w:val="FF0000"/>
          <w:sz w:val="28"/>
          <w:szCs w:val="28"/>
        </w:rPr>
      </w:pPr>
      <w:r w:rsidRPr="00E2338C">
        <w:rPr>
          <w:rFonts w:ascii="仿宋_GB2312" w:eastAsia="仿宋_GB2312" w:cs="仿宋_GB2312" w:hint="eastAsia"/>
          <w:color w:val="FF0000"/>
          <w:sz w:val="28"/>
          <w:szCs w:val="28"/>
        </w:rPr>
        <w:t>博士生可直接拨打电话报名</w:t>
      </w:r>
      <w:r w:rsidR="00801677">
        <w:rPr>
          <w:rFonts w:ascii="仿宋_GB2312" w:eastAsia="仿宋_GB2312" w:cs="仿宋_GB2312" w:hint="eastAsia"/>
          <w:color w:val="FF0000"/>
          <w:sz w:val="28"/>
          <w:szCs w:val="28"/>
        </w:rPr>
        <w:t>咨询</w:t>
      </w:r>
      <w:r w:rsidRPr="00E2338C">
        <w:rPr>
          <w:rFonts w:ascii="仿宋_GB2312" w:eastAsia="仿宋_GB2312" w:cs="仿宋_GB2312" w:hint="eastAsia"/>
          <w:color w:val="FF0000"/>
          <w:sz w:val="28"/>
          <w:szCs w:val="28"/>
        </w:rPr>
        <w:t>02258703000-8753</w:t>
      </w:r>
      <w:r w:rsidR="00801677">
        <w:rPr>
          <w:rFonts w:ascii="仿宋_GB2312" w:eastAsia="仿宋_GB2312" w:cs="仿宋_GB2312" w:hint="eastAsia"/>
          <w:color w:val="FF0000"/>
          <w:sz w:val="28"/>
          <w:szCs w:val="28"/>
        </w:rPr>
        <w:t>或8852</w:t>
      </w:r>
    </w:p>
    <w:p w:rsidR="001236A7" w:rsidRPr="00BF78F4" w:rsidRDefault="00B05F06" w:rsidP="00BF78F4">
      <w:pPr>
        <w:spacing w:line="360" w:lineRule="auto"/>
        <w:ind w:firstLine="435"/>
        <w:rPr>
          <w:rFonts w:ascii="仿宋_GB2312" w:eastAsia="仿宋_GB2312" w:cs="仿宋_GB2312"/>
          <w:sz w:val="28"/>
          <w:szCs w:val="28"/>
        </w:rPr>
      </w:pPr>
      <w:r w:rsidRPr="00BF78F4">
        <w:rPr>
          <w:rFonts w:ascii="仿宋_GB2312" w:eastAsia="仿宋_GB2312" w:cs="仿宋_GB2312" w:hint="eastAsia"/>
          <w:sz w:val="28"/>
          <w:szCs w:val="28"/>
        </w:rPr>
        <w:t>注：</w:t>
      </w:r>
      <w:r w:rsidRPr="00BF78F4">
        <w:rPr>
          <w:rFonts w:ascii="仿宋_GB2312" w:eastAsia="仿宋_GB2312" w:cs="仿宋_GB2312"/>
          <w:sz w:val="28"/>
          <w:szCs w:val="28"/>
        </w:rPr>
        <w:t>在线投递简历截止时间为2014年11月2</w:t>
      </w:r>
      <w:r w:rsidR="00E64058">
        <w:rPr>
          <w:rFonts w:ascii="仿宋_GB2312" w:eastAsia="仿宋_GB2312" w:cs="仿宋_GB2312" w:hint="eastAsia"/>
          <w:sz w:val="28"/>
          <w:szCs w:val="28"/>
        </w:rPr>
        <w:t>4</w:t>
      </w:r>
      <w:r w:rsidRPr="00BF78F4">
        <w:rPr>
          <w:rFonts w:ascii="仿宋_GB2312" w:eastAsia="仿宋_GB2312" w:cs="仿宋_GB2312"/>
          <w:sz w:val="28"/>
          <w:szCs w:val="28"/>
        </w:rPr>
        <w:t>日，笔试、面试等具体安排我行会另行短信、电话通知。</w:t>
      </w:r>
      <w:bookmarkStart w:id="0" w:name="_GoBack"/>
      <w:bookmarkEnd w:id="0"/>
    </w:p>
    <w:sectPr w:rsidR="001236A7" w:rsidRPr="00BF78F4" w:rsidSect="00222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949" w:rsidRDefault="00D77949" w:rsidP="00405172">
      <w:r>
        <w:separator/>
      </w:r>
    </w:p>
  </w:endnote>
  <w:endnote w:type="continuationSeparator" w:id="0">
    <w:p w:rsidR="00D77949" w:rsidRDefault="00D77949" w:rsidP="0040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949" w:rsidRDefault="00D77949" w:rsidP="00405172">
      <w:r>
        <w:separator/>
      </w:r>
    </w:p>
  </w:footnote>
  <w:footnote w:type="continuationSeparator" w:id="0">
    <w:p w:rsidR="00D77949" w:rsidRDefault="00D77949" w:rsidP="00405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08"/>
    <w:rsid w:val="00054153"/>
    <w:rsid w:val="000765C1"/>
    <w:rsid w:val="00082567"/>
    <w:rsid w:val="00095133"/>
    <w:rsid w:val="0010185A"/>
    <w:rsid w:val="001236A7"/>
    <w:rsid w:val="00141894"/>
    <w:rsid w:val="0015447B"/>
    <w:rsid w:val="001576F1"/>
    <w:rsid w:val="00162F6A"/>
    <w:rsid w:val="00184E62"/>
    <w:rsid w:val="001B1327"/>
    <w:rsid w:val="001B4A40"/>
    <w:rsid w:val="001D6352"/>
    <w:rsid w:val="001F2CC9"/>
    <w:rsid w:val="0021742C"/>
    <w:rsid w:val="00222263"/>
    <w:rsid w:val="0027380C"/>
    <w:rsid w:val="00274D64"/>
    <w:rsid w:val="0029758C"/>
    <w:rsid w:val="002D2B25"/>
    <w:rsid w:val="002D41B7"/>
    <w:rsid w:val="00334C9F"/>
    <w:rsid w:val="00405172"/>
    <w:rsid w:val="005322B3"/>
    <w:rsid w:val="00563C93"/>
    <w:rsid w:val="00576C59"/>
    <w:rsid w:val="00583D90"/>
    <w:rsid w:val="005968C1"/>
    <w:rsid w:val="005E3D30"/>
    <w:rsid w:val="006166CB"/>
    <w:rsid w:val="00642EF3"/>
    <w:rsid w:val="00660000"/>
    <w:rsid w:val="006C2407"/>
    <w:rsid w:val="006C3ED8"/>
    <w:rsid w:val="006E285D"/>
    <w:rsid w:val="007120DA"/>
    <w:rsid w:val="00713A4B"/>
    <w:rsid w:val="00741BC5"/>
    <w:rsid w:val="007845B4"/>
    <w:rsid w:val="007916B6"/>
    <w:rsid w:val="007950F2"/>
    <w:rsid w:val="007968E3"/>
    <w:rsid w:val="00801677"/>
    <w:rsid w:val="008A611B"/>
    <w:rsid w:val="008B40DD"/>
    <w:rsid w:val="009356C2"/>
    <w:rsid w:val="00945D38"/>
    <w:rsid w:val="0095725B"/>
    <w:rsid w:val="009725BD"/>
    <w:rsid w:val="009F5FB9"/>
    <w:rsid w:val="00A155A6"/>
    <w:rsid w:val="00A61B34"/>
    <w:rsid w:val="00AD4800"/>
    <w:rsid w:val="00B05F06"/>
    <w:rsid w:val="00BC6C99"/>
    <w:rsid w:val="00BF01BB"/>
    <w:rsid w:val="00BF78F4"/>
    <w:rsid w:val="00C12261"/>
    <w:rsid w:val="00C42408"/>
    <w:rsid w:val="00C54CE8"/>
    <w:rsid w:val="00CB742D"/>
    <w:rsid w:val="00CC66A7"/>
    <w:rsid w:val="00CE4859"/>
    <w:rsid w:val="00D50CBC"/>
    <w:rsid w:val="00D77949"/>
    <w:rsid w:val="00D87D08"/>
    <w:rsid w:val="00DC7EC4"/>
    <w:rsid w:val="00DE1510"/>
    <w:rsid w:val="00DF2F1F"/>
    <w:rsid w:val="00E2338C"/>
    <w:rsid w:val="00E57761"/>
    <w:rsid w:val="00E64058"/>
    <w:rsid w:val="00E84382"/>
    <w:rsid w:val="00F1384C"/>
    <w:rsid w:val="00F231AC"/>
    <w:rsid w:val="00F81969"/>
    <w:rsid w:val="00F85E66"/>
    <w:rsid w:val="00F95449"/>
    <w:rsid w:val="00FB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63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05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0517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05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05172"/>
    <w:rPr>
      <w:kern w:val="2"/>
      <w:sz w:val="18"/>
      <w:szCs w:val="18"/>
    </w:rPr>
  </w:style>
  <w:style w:type="paragraph" w:customStyle="1" w:styleId="Char1CharCharCharCharCharCharChar">
    <w:name w:val="Char1 Char Char Char Char Char Char Char"/>
    <w:basedOn w:val="a"/>
    <w:uiPriority w:val="99"/>
    <w:rsid w:val="00334C9F"/>
    <w:rPr>
      <w:rFonts w:ascii="Tahoma" w:hAnsi="Tahoma" w:cs="Tahoma"/>
      <w:sz w:val="24"/>
      <w:szCs w:val="24"/>
    </w:rPr>
  </w:style>
  <w:style w:type="character" w:styleId="a5">
    <w:name w:val="Hyperlink"/>
    <w:basedOn w:val="a0"/>
    <w:uiPriority w:val="99"/>
    <w:unhideWhenUsed/>
    <w:rsid w:val="00F138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63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05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0517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05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05172"/>
    <w:rPr>
      <w:kern w:val="2"/>
      <w:sz w:val="18"/>
      <w:szCs w:val="18"/>
    </w:rPr>
  </w:style>
  <w:style w:type="paragraph" w:customStyle="1" w:styleId="Char1CharCharCharCharCharCharChar">
    <w:name w:val="Char1 Char Char Char Char Char Char Char"/>
    <w:basedOn w:val="a"/>
    <w:uiPriority w:val="99"/>
    <w:rsid w:val="00334C9F"/>
    <w:rPr>
      <w:rFonts w:ascii="Tahoma" w:hAnsi="Tahoma" w:cs="Tahoma"/>
      <w:sz w:val="24"/>
      <w:szCs w:val="24"/>
    </w:rPr>
  </w:style>
  <w:style w:type="character" w:styleId="a5">
    <w:name w:val="Hyperlink"/>
    <w:basedOn w:val="a0"/>
    <w:uiPriority w:val="99"/>
    <w:unhideWhenUsed/>
    <w:rsid w:val="00F13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2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203</Words>
  <Characters>1160</Characters>
  <Application>Microsoft Office Word</Application>
  <DocSecurity>0</DocSecurity>
  <Lines>9</Lines>
  <Paragraphs>2</Paragraphs>
  <ScaleCrop>false</ScaleCrop>
  <Company>微软中国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天津银行是中国最大的城市商业银行之一，成立于1996年，目前设有6家分行、208个营业机构，经营范围已从天津地区辐射到北京、唐山、上海、济南、成都</dc:title>
  <dc:subject/>
  <dc:creator>oempc</dc:creator>
  <cp:keywords/>
  <dc:description/>
  <cp:lastModifiedBy>rebecca liu</cp:lastModifiedBy>
  <cp:revision>8</cp:revision>
  <cp:lastPrinted>2013-10-21T06:06:00Z</cp:lastPrinted>
  <dcterms:created xsi:type="dcterms:W3CDTF">2014-11-03T07:58:00Z</dcterms:created>
  <dcterms:modified xsi:type="dcterms:W3CDTF">2014-11-04T07:42:00Z</dcterms:modified>
</cp:coreProperties>
</file>